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E33B5C" w:rsidRDefault="00C57FA5">
      <w:pPr>
        <w:jc w:val="both"/>
        <w:rPr>
          <w:rFonts w:ascii="Arial" w:hAnsi="Arial" w:cs="Arial"/>
          <w:b/>
          <w:bCs/>
        </w:rPr>
      </w:pPr>
    </w:p>
    <w:p w14:paraId="1109EA3A" w14:textId="77777777" w:rsidR="00E33B5C" w:rsidRPr="00E33B5C" w:rsidRDefault="00E33B5C" w:rsidP="00E33B5C">
      <w:pPr>
        <w:jc w:val="center"/>
        <w:rPr>
          <w:rFonts w:ascii="Arial" w:hAnsi="Arial" w:cs="Arial"/>
          <w:b/>
          <w:sz w:val="22"/>
          <w:szCs w:val="22"/>
        </w:rPr>
      </w:pPr>
      <w:r w:rsidRPr="00E33B5C">
        <w:rPr>
          <w:rFonts w:ascii="Arial" w:hAnsi="Arial" w:cs="Arial"/>
          <w:b/>
          <w:sz w:val="22"/>
          <w:szCs w:val="22"/>
        </w:rPr>
        <w:t xml:space="preserve">Szabadszállás Város Önkormányzata a Kulturális és Innovációs Minisztériummal </w:t>
      </w:r>
    </w:p>
    <w:p w14:paraId="446B68B9" w14:textId="77777777" w:rsidR="00E33B5C" w:rsidRPr="00E33B5C" w:rsidRDefault="00E33B5C" w:rsidP="00E33B5C">
      <w:pPr>
        <w:jc w:val="center"/>
        <w:rPr>
          <w:rFonts w:ascii="Arial" w:hAnsi="Arial" w:cs="Arial"/>
          <w:b/>
          <w:sz w:val="22"/>
          <w:szCs w:val="22"/>
        </w:rPr>
      </w:pPr>
      <w:r w:rsidRPr="00E33B5C">
        <w:rPr>
          <w:rFonts w:ascii="Arial" w:hAnsi="Arial" w:cs="Arial"/>
          <w:b/>
          <w:sz w:val="22"/>
          <w:szCs w:val="22"/>
        </w:rPr>
        <w:t>együttműködve, az 51/2007. (III. 26.) Kormányrendelet alapján</w:t>
      </w:r>
      <w:r w:rsidRPr="00E33B5C">
        <w:rPr>
          <w:rFonts w:ascii="Arial" w:hAnsi="Arial" w:cs="Arial"/>
          <w:b/>
          <w:sz w:val="22"/>
          <w:szCs w:val="22"/>
        </w:rPr>
        <w:br/>
        <w:t xml:space="preserve"> ezennel kiírja a 2023. évre </w:t>
      </w:r>
    </w:p>
    <w:p w14:paraId="679D4DC8" w14:textId="77777777" w:rsidR="00E33B5C" w:rsidRPr="00E33B5C" w:rsidRDefault="00E33B5C" w:rsidP="00E33B5C">
      <w:pPr>
        <w:jc w:val="center"/>
        <w:rPr>
          <w:rFonts w:ascii="Arial" w:hAnsi="Arial" w:cs="Arial"/>
          <w:b/>
          <w:sz w:val="22"/>
          <w:szCs w:val="22"/>
        </w:rPr>
      </w:pPr>
      <w:r w:rsidRPr="00E33B5C">
        <w:rPr>
          <w:rFonts w:ascii="Arial" w:hAnsi="Arial" w:cs="Arial"/>
          <w:b/>
          <w:sz w:val="22"/>
          <w:szCs w:val="22"/>
        </w:rPr>
        <w:t>a Bursa Hungarica Felsőoktatási Önkormányzati Ösztöndíjpályázatot</w:t>
      </w:r>
    </w:p>
    <w:p w14:paraId="18BDE3ED" w14:textId="77777777" w:rsidR="00E33B5C" w:rsidRPr="00E33B5C" w:rsidRDefault="00E33B5C" w:rsidP="00E33B5C">
      <w:pPr>
        <w:jc w:val="center"/>
        <w:rPr>
          <w:rFonts w:ascii="Arial" w:hAnsi="Arial" w:cs="Arial"/>
          <w:b/>
          <w:sz w:val="22"/>
          <w:szCs w:val="22"/>
        </w:rPr>
      </w:pPr>
      <w:r w:rsidRPr="00E33B5C">
        <w:rPr>
          <w:rFonts w:ascii="Arial" w:hAnsi="Arial" w:cs="Arial"/>
          <w:b/>
          <w:sz w:val="22"/>
          <w:szCs w:val="22"/>
        </w:rPr>
        <w:t>felsőoktatási tanulmányokat kezdeni kívánó fiatalok számára,</w:t>
      </w:r>
    </w:p>
    <w:p w14:paraId="47DDAEA6" w14:textId="77777777" w:rsidR="00E33B5C" w:rsidRPr="00E33B5C" w:rsidRDefault="00E33B5C" w:rsidP="00E33B5C">
      <w:pPr>
        <w:jc w:val="center"/>
        <w:rPr>
          <w:rFonts w:ascii="Arial" w:hAnsi="Arial" w:cs="Arial"/>
          <w:b/>
          <w:sz w:val="22"/>
          <w:szCs w:val="22"/>
        </w:rPr>
      </w:pPr>
      <w:r w:rsidRPr="00E33B5C">
        <w:rPr>
          <w:rFonts w:ascii="Arial" w:hAnsi="Arial" w:cs="Arial"/>
          <w:b/>
          <w:sz w:val="22"/>
          <w:szCs w:val="22"/>
        </w:rPr>
        <w:t>összhangban</w:t>
      </w:r>
    </w:p>
    <w:p w14:paraId="1E81EEF2" w14:textId="77777777" w:rsidR="00E33B5C" w:rsidRPr="00E33B5C" w:rsidRDefault="00E33B5C" w:rsidP="00E33B5C">
      <w:pPr>
        <w:jc w:val="center"/>
        <w:rPr>
          <w:rFonts w:ascii="Arial" w:hAnsi="Arial" w:cs="Arial"/>
          <w:sz w:val="22"/>
          <w:szCs w:val="22"/>
        </w:rPr>
      </w:pPr>
      <w:r w:rsidRPr="00E33B5C">
        <w:rPr>
          <w:rFonts w:ascii="Arial" w:hAnsi="Arial" w:cs="Arial"/>
          <w:sz w:val="22"/>
          <w:szCs w:val="22"/>
        </w:rPr>
        <w:t xml:space="preserve"> </w:t>
      </w:r>
    </w:p>
    <w:p w14:paraId="79B88F2E" w14:textId="77777777" w:rsidR="00E33B5C" w:rsidRPr="00E33B5C" w:rsidRDefault="00E33B5C" w:rsidP="00E33B5C">
      <w:pPr>
        <w:pStyle w:val="Listaszerbekezds"/>
        <w:numPr>
          <w:ilvl w:val="0"/>
          <w:numId w:val="14"/>
        </w:numPr>
        <w:jc w:val="both"/>
        <w:rPr>
          <w:rFonts w:ascii="Arial" w:hAnsi="Arial" w:cs="Arial"/>
          <w:sz w:val="22"/>
          <w:szCs w:val="22"/>
        </w:rPr>
      </w:pPr>
      <w:r w:rsidRPr="00E33B5C">
        <w:rPr>
          <w:rFonts w:ascii="Arial" w:hAnsi="Arial" w:cs="Arial"/>
          <w:sz w:val="22"/>
          <w:szCs w:val="22"/>
        </w:rPr>
        <w:t>a nemzeti felsőoktatásról szóló 2011. évi CCIV. törvény</w:t>
      </w:r>
    </w:p>
    <w:p w14:paraId="3859CCAD" w14:textId="77777777" w:rsidR="00E33B5C" w:rsidRPr="00E33B5C" w:rsidRDefault="00E33B5C" w:rsidP="00E33B5C">
      <w:pPr>
        <w:pStyle w:val="Listaszerbekezds"/>
        <w:numPr>
          <w:ilvl w:val="0"/>
          <w:numId w:val="14"/>
        </w:numPr>
        <w:jc w:val="both"/>
        <w:rPr>
          <w:rFonts w:ascii="Arial" w:hAnsi="Arial" w:cs="Arial"/>
          <w:sz w:val="22"/>
          <w:szCs w:val="22"/>
        </w:rPr>
      </w:pPr>
      <w:r w:rsidRPr="00E33B5C">
        <w:rPr>
          <w:rFonts w:ascii="Arial" w:hAnsi="Arial" w:cs="Arial"/>
          <w:sz w:val="22"/>
          <w:szCs w:val="22"/>
        </w:rPr>
        <w:t xml:space="preserve">a felsőoktatásban részt vevő hallgatók juttatásairól és az általuk fizetendő egyes térítésekről szóló 51/2007. (III. 26.) Korm. rendelet </w:t>
      </w:r>
    </w:p>
    <w:p w14:paraId="680DD127" w14:textId="77777777" w:rsidR="00E33B5C" w:rsidRPr="00E33B5C" w:rsidRDefault="00E33B5C" w:rsidP="00E33B5C">
      <w:pPr>
        <w:pStyle w:val="Listaszerbekezds"/>
        <w:numPr>
          <w:ilvl w:val="0"/>
          <w:numId w:val="14"/>
        </w:numPr>
        <w:jc w:val="both"/>
        <w:rPr>
          <w:rFonts w:ascii="Arial" w:hAnsi="Arial" w:cs="Arial"/>
          <w:sz w:val="22"/>
          <w:szCs w:val="22"/>
        </w:rPr>
      </w:pPr>
      <w:r w:rsidRPr="00E33B5C">
        <w:rPr>
          <w:rFonts w:ascii="Arial" w:hAnsi="Arial" w:cs="Arial"/>
          <w:sz w:val="22"/>
          <w:szCs w:val="22"/>
        </w:rPr>
        <w:t>a Nemzeti Közszolgálati Egyetemről, valamint a közigazgatási, rendészeti és katonai felsőoktatásról szóló 2011. évi CXXXII. törvény</w:t>
      </w:r>
    </w:p>
    <w:p w14:paraId="751DA9DE" w14:textId="77777777" w:rsidR="00E33B5C" w:rsidRPr="00E33B5C" w:rsidRDefault="00E33B5C" w:rsidP="00E33B5C">
      <w:pPr>
        <w:pStyle w:val="Listaszerbekezds"/>
        <w:numPr>
          <w:ilvl w:val="0"/>
          <w:numId w:val="14"/>
        </w:numPr>
        <w:jc w:val="both"/>
        <w:rPr>
          <w:rFonts w:ascii="Arial" w:hAnsi="Arial" w:cs="Arial"/>
          <w:sz w:val="22"/>
          <w:szCs w:val="22"/>
        </w:rPr>
      </w:pPr>
      <w:r w:rsidRPr="00E33B5C">
        <w:rPr>
          <w:rFonts w:ascii="Arial" w:hAnsi="Arial" w:cs="Arial"/>
          <w:sz w:val="22"/>
          <w:szCs w:val="22"/>
        </w:rPr>
        <w:t>a Nemzeti Közszolgálati Egyetemről, valamint a közigazgatási, rendészeti és katonai felsőoktatásról szóló 2011. évi CXXXII. törvény egyes rendelkezéseinek végrehajtásáról szóló 363/2011. (XII. 30.) Korm. rendelet</w:t>
      </w:r>
    </w:p>
    <w:p w14:paraId="0E0AAEA6" w14:textId="77777777" w:rsidR="00E33B5C" w:rsidRPr="00E33B5C" w:rsidRDefault="00E33B5C" w:rsidP="00E33B5C">
      <w:pPr>
        <w:pStyle w:val="Listaszerbekezds"/>
        <w:numPr>
          <w:ilvl w:val="0"/>
          <w:numId w:val="14"/>
        </w:numPr>
        <w:jc w:val="both"/>
        <w:rPr>
          <w:rFonts w:ascii="Arial" w:hAnsi="Arial" w:cs="Arial"/>
          <w:sz w:val="22"/>
          <w:szCs w:val="22"/>
        </w:rPr>
      </w:pPr>
      <w:r w:rsidRPr="00E33B5C">
        <w:rPr>
          <w:rFonts w:ascii="Arial" w:hAnsi="Arial" w:cs="Arial"/>
          <w:sz w:val="22"/>
          <w:szCs w:val="22"/>
        </w:rPr>
        <w:t>a szociális igazgatásról és szociális ellátásokról szóló 1993. évi III. törvény</w:t>
      </w:r>
    </w:p>
    <w:p w14:paraId="4ADAD9AA" w14:textId="77777777" w:rsidR="00E33B5C" w:rsidRPr="00E33B5C" w:rsidRDefault="00E33B5C" w:rsidP="00E33B5C">
      <w:pPr>
        <w:pStyle w:val="Listaszerbekezds"/>
        <w:numPr>
          <w:ilvl w:val="0"/>
          <w:numId w:val="14"/>
        </w:numPr>
        <w:autoSpaceDE w:val="0"/>
        <w:autoSpaceDN w:val="0"/>
        <w:spacing w:line="276" w:lineRule="auto"/>
        <w:jc w:val="both"/>
        <w:rPr>
          <w:rFonts w:ascii="Arial" w:hAnsi="Arial" w:cs="Arial"/>
          <w:sz w:val="22"/>
          <w:szCs w:val="22"/>
        </w:rPr>
      </w:pPr>
      <w:r w:rsidRPr="00E33B5C">
        <w:rPr>
          <w:rFonts w:ascii="Arial" w:hAnsi="Arial" w:cs="Arial"/>
          <w:sz w:val="22"/>
          <w:szCs w:val="22"/>
        </w:rPr>
        <w:t xml:space="preserve">az államháztartásról szóló 2011. évi CXCV. törvény </w:t>
      </w:r>
    </w:p>
    <w:p w14:paraId="48DD33E9" w14:textId="77777777" w:rsidR="00E33B5C" w:rsidRPr="00E33B5C" w:rsidRDefault="00E33B5C" w:rsidP="00E33B5C">
      <w:pPr>
        <w:pStyle w:val="Listaszerbekezds"/>
        <w:numPr>
          <w:ilvl w:val="0"/>
          <w:numId w:val="14"/>
        </w:numPr>
        <w:autoSpaceDE w:val="0"/>
        <w:autoSpaceDN w:val="0"/>
        <w:spacing w:line="276" w:lineRule="auto"/>
        <w:jc w:val="both"/>
        <w:rPr>
          <w:rFonts w:ascii="Arial" w:hAnsi="Arial" w:cs="Arial"/>
          <w:sz w:val="22"/>
          <w:szCs w:val="22"/>
        </w:rPr>
      </w:pPr>
      <w:r w:rsidRPr="00E33B5C">
        <w:rPr>
          <w:rFonts w:ascii="Arial" w:hAnsi="Arial" w:cs="Arial"/>
          <w:sz w:val="22"/>
          <w:szCs w:val="22"/>
        </w:rPr>
        <w:t xml:space="preserve">az államháztartásról szóló törvény végrehajtásáról szóló 368/2011. (XII. 31.) Korm. rendelet </w:t>
      </w:r>
    </w:p>
    <w:p w14:paraId="691D53B9" w14:textId="77777777" w:rsidR="00E33B5C" w:rsidRPr="00E33B5C" w:rsidRDefault="00E33B5C" w:rsidP="00E33B5C">
      <w:pPr>
        <w:pStyle w:val="Listaszerbekezds"/>
        <w:numPr>
          <w:ilvl w:val="0"/>
          <w:numId w:val="14"/>
        </w:numPr>
        <w:autoSpaceDE w:val="0"/>
        <w:autoSpaceDN w:val="0"/>
        <w:spacing w:line="276" w:lineRule="auto"/>
        <w:jc w:val="both"/>
        <w:rPr>
          <w:rFonts w:ascii="Arial" w:hAnsi="Arial" w:cs="Arial"/>
          <w:sz w:val="22"/>
          <w:szCs w:val="22"/>
        </w:rPr>
      </w:pPr>
      <w:r w:rsidRPr="00E33B5C">
        <w:rPr>
          <w:rFonts w:ascii="Arial" w:hAnsi="Arial" w:cs="Arial"/>
          <w:sz w:val="22"/>
          <w:szCs w:val="22"/>
        </w:rPr>
        <w:t>Magyarország helyi önkormányzatairól szóló 2011. évi CLXXXIX. törvény</w:t>
      </w:r>
    </w:p>
    <w:p w14:paraId="2521D77F" w14:textId="77777777" w:rsidR="00E33B5C" w:rsidRPr="00E33B5C" w:rsidRDefault="00E33B5C" w:rsidP="00E33B5C">
      <w:pPr>
        <w:pStyle w:val="Listaszerbekezds"/>
        <w:numPr>
          <w:ilvl w:val="0"/>
          <w:numId w:val="14"/>
        </w:numPr>
        <w:autoSpaceDE w:val="0"/>
        <w:autoSpaceDN w:val="0"/>
        <w:spacing w:line="276" w:lineRule="auto"/>
        <w:jc w:val="both"/>
        <w:rPr>
          <w:rFonts w:ascii="Arial" w:hAnsi="Arial" w:cs="Arial"/>
          <w:sz w:val="22"/>
          <w:szCs w:val="22"/>
        </w:rPr>
      </w:pPr>
      <w:r w:rsidRPr="00E33B5C">
        <w:rPr>
          <w:rFonts w:ascii="Arial" w:hAnsi="Arial" w:cs="Arial"/>
          <w:sz w:val="22"/>
          <w:szCs w:val="22"/>
        </w:rPr>
        <w:t>a polgárok személyi adatainak és lakcímének nyilvántartásáról szóló 1992. évi LXVI. törvény</w:t>
      </w:r>
    </w:p>
    <w:p w14:paraId="1E54DD35" w14:textId="77777777" w:rsidR="00E33B5C" w:rsidRPr="00E33B5C" w:rsidRDefault="00E33B5C" w:rsidP="00E33B5C">
      <w:pPr>
        <w:pStyle w:val="Listaszerbekezds"/>
        <w:numPr>
          <w:ilvl w:val="0"/>
          <w:numId w:val="14"/>
        </w:numPr>
        <w:jc w:val="both"/>
        <w:rPr>
          <w:rFonts w:ascii="Arial" w:hAnsi="Arial" w:cs="Arial"/>
          <w:sz w:val="22"/>
          <w:szCs w:val="22"/>
        </w:rPr>
      </w:pPr>
      <w:r w:rsidRPr="00E33B5C">
        <w:rPr>
          <w:rFonts w:ascii="Arial" w:hAnsi="Arial" w:cs="Arial"/>
          <w:sz w:val="22"/>
          <w:szCs w:val="22"/>
        </w:rPr>
        <w:t>az elektronikus ügyintézés és a bizalmi szolgáltatások általános szabályairól szóló 2015. évi CCXXII. törvény</w:t>
      </w:r>
    </w:p>
    <w:p w14:paraId="38B70B54" w14:textId="77777777" w:rsidR="00E33B5C" w:rsidRPr="00E33B5C" w:rsidRDefault="00E33B5C" w:rsidP="00E33B5C">
      <w:pPr>
        <w:pStyle w:val="Listaszerbekezds"/>
        <w:numPr>
          <w:ilvl w:val="0"/>
          <w:numId w:val="14"/>
        </w:numPr>
        <w:jc w:val="both"/>
        <w:rPr>
          <w:rFonts w:ascii="Arial" w:hAnsi="Arial" w:cs="Arial"/>
          <w:sz w:val="22"/>
          <w:szCs w:val="22"/>
        </w:rPr>
      </w:pPr>
      <w:r w:rsidRPr="00E33B5C">
        <w:rPr>
          <w:rFonts w:ascii="Arial" w:hAnsi="Arial" w:cs="Arial"/>
          <w:sz w:val="22"/>
          <w:szCs w:val="22"/>
        </w:rPr>
        <w:t>az elektronikus ügyintézés részletszabályairól szóló 451/2016. (XII. 19.) Korm. rendelet</w:t>
      </w:r>
    </w:p>
    <w:p w14:paraId="613A5D85" w14:textId="77777777" w:rsidR="00E33B5C" w:rsidRPr="00E33B5C" w:rsidRDefault="00E33B5C" w:rsidP="00E33B5C">
      <w:pPr>
        <w:pStyle w:val="Listaszerbekezds"/>
        <w:numPr>
          <w:ilvl w:val="0"/>
          <w:numId w:val="14"/>
        </w:numPr>
        <w:jc w:val="both"/>
        <w:rPr>
          <w:rFonts w:ascii="Arial" w:hAnsi="Arial" w:cs="Arial"/>
          <w:sz w:val="22"/>
          <w:szCs w:val="22"/>
        </w:rPr>
      </w:pPr>
      <w:r w:rsidRPr="00E33B5C">
        <w:rPr>
          <w:rFonts w:ascii="Arial" w:hAnsi="Arial" w:cs="Arial"/>
          <w:sz w:val="22"/>
          <w:szCs w:val="22"/>
        </w:rPr>
        <w:t>az információs önrendelkezési jogról és az információszabadságról szóló 2011. évi CXII. törvény</w:t>
      </w:r>
    </w:p>
    <w:p w14:paraId="1722A683" w14:textId="77777777" w:rsidR="00E33B5C" w:rsidRPr="00E33B5C" w:rsidRDefault="00E33B5C" w:rsidP="00E33B5C">
      <w:pPr>
        <w:pStyle w:val="Listaszerbekezds"/>
        <w:numPr>
          <w:ilvl w:val="0"/>
          <w:numId w:val="14"/>
        </w:numPr>
        <w:jc w:val="both"/>
        <w:rPr>
          <w:rFonts w:ascii="Arial" w:hAnsi="Arial" w:cs="Arial"/>
          <w:sz w:val="22"/>
          <w:szCs w:val="22"/>
        </w:rPr>
      </w:pPr>
      <w:r w:rsidRPr="00E33B5C">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75AB859" w14:textId="77777777" w:rsidR="00E33B5C" w:rsidRPr="00E33B5C" w:rsidRDefault="00E33B5C" w:rsidP="00E33B5C">
      <w:pPr>
        <w:pStyle w:val="Listaszerbekezds"/>
        <w:numPr>
          <w:ilvl w:val="0"/>
          <w:numId w:val="14"/>
        </w:numPr>
        <w:jc w:val="both"/>
        <w:rPr>
          <w:rFonts w:ascii="Arial" w:hAnsi="Arial" w:cs="Arial"/>
          <w:sz w:val="22"/>
          <w:szCs w:val="22"/>
        </w:rPr>
      </w:pPr>
      <w:r w:rsidRPr="00E33B5C">
        <w:rPr>
          <w:rFonts w:ascii="Arial" w:hAnsi="Arial" w:cs="Arial"/>
          <w:sz w:val="22"/>
          <w:szCs w:val="22"/>
        </w:rPr>
        <w:t>a Büntető Törvénykönyvről szóló 2012. évi C. törvény</w:t>
      </w:r>
    </w:p>
    <w:p w14:paraId="5E5EF01E" w14:textId="77777777" w:rsidR="00E33B5C" w:rsidRPr="00E33B5C" w:rsidRDefault="00E33B5C" w:rsidP="00E33B5C">
      <w:pPr>
        <w:pStyle w:val="Listaszerbekezds"/>
        <w:numPr>
          <w:ilvl w:val="0"/>
          <w:numId w:val="14"/>
        </w:numPr>
        <w:jc w:val="both"/>
        <w:rPr>
          <w:rFonts w:ascii="Arial" w:hAnsi="Arial" w:cs="Arial"/>
          <w:sz w:val="22"/>
          <w:szCs w:val="22"/>
        </w:rPr>
      </w:pPr>
      <w:r w:rsidRPr="00E33B5C">
        <w:rPr>
          <w:rFonts w:ascii="Arial" w:hAnsi="Arial" w:cs="Arial"/>
          <w:sz w:val="22"/>
          <w:szCs w:val="22"/>
        </w:rPr>
        <w:t>a közfeladatot ellátó közérdekű vagyonkezelő alapítványokról szóló 2021. évi IX. törvény</w:t>
      </w:r>
    </w:p>
    <w:p w14:paraId="7B2E9B2B" w14:textId="77777777" w:rsidR="00E33B5C" w:rsidRPr="00E33B5C" w:rsidRDefault="00E33B5C" w:rsidP="00E33B5C">
      <w:pPr>
        <w:pStyle w:val="Listaszerbekezds"/>
        <w:ind w:left="1077"/>
        <w:jc w:val="both"/>
        <w:rPr>
          <w:rFonts w:ascii="Arial" w:hAnsi="Arial" w:cs="Arial"/>
          <w:sz w:val="22"/>
          <w:szCs w:val="22"/>
        </w:rPr>
      </w:pPr>
    </w:p>
    <w:p w14:paraId="4603AC85" w14:textId="77777777" w:rsidR="00E33B5C" w:rsidRPr="00E33B5C" w:rsidRDefault="00E33B5C" w:rsidP="00E33B5C">
      <w:pPr>
        <w:pStyle w:val="Default"/>
        <w:spacing w:line="276" w:lineRule="auto"/>
        <w:jc w:val="both"/>
        <w:rPr>
          <w:rFonts w:ascii="Arial" w:hAnsi="Arial" w:cs="Arial"/>
          <w:color w:val="auto"/>
          <w:sz w:val="22"/>
          <w:szCs w:val="22"/>
        </w:rPr>
      </w:pPr>
      <w:r w:rsidRPr="00E33B5C">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061C253D" w:rsidR="00C57FA5" w:rsidRPr="004A36D0" w:rsidRDefault="00C57FA5" w:rsidP="00CC79BC">
      <w:pPr>
        <w:spacing w:before="120"/>
        <w:jc w:val="both"/>
        <w:rPr>
          <w:rFonts w:ascii="Arial" w:hAnsi="Arial" w:cs="Arial"/>
          <w:b/>
          <w:iCs/>
          <w:sz w:val="22"/>
          <w:szCs w:val="22"/>
        </w:rPr>
      </w:pPr>
      <w:r w:rsidRPr="004A36D0">
        <w:rPr>
          <w:rFonts w:ascii="Arial" w:hAnsi="Arial" w:cs="Arial"/>
          <w:b/>
          <w:sz w:val="22"/>
          <w:szCs w:val="22"/>
        </w:rPr>
        <w:t xml:space="preserve">Az </w:t>
      </w:r>
      <w:r w:rsidR="004A36D0">
        <w:rPr>
          <w:rFonts w:ascii="Arial" w:hAnsi="Arial" w:cs="Arial"/>
          <w:b/>
          <w:sz w:val="22"/>
          <w:szCs w:val="22"/>
        </w:rPr>
        <w:t xml:space="preserve">„A” típusú pályázatra </w:t>
      </w:r>
      <w:r w:rsidRPr="004A36D0">
        <w:rPr>
          <w:rFonts w:ascii="Arial" w:hAnsi="Arial" w:cs="Arial"/>
          <w:b/>
          <w:sz w:val="22"/>
          <w:szCs w:val="22"/>
        </w:rPr>
        <w:t xml:space="preserve">azok </w:t>
      </w:r>
      <w:r w:rsidRPr="004A36D0">
        <w:rPr>
          <w:rFonts w:ascii="Arial" w:hAnsi="Arial" w:cs="Arial"/>
          <w:b/>
          <w:bCs/>
          <w:sz w:val="22"/>
          <w:szCs w:val="22"/>
        </w:rPr>
        <w:t>a települési önkormányzat területén lakóhellyel rendelkező,</w:t>
      </w:r>
      <w:r w:rsidRPr="004A36D0">
        <w:rPr>
          <w:rFonts w:ascii="Arial" w:hAnsi="Arial" w:cs="Arial"/>
          <w:b/>
          <w:sz w:val="22"/>
          <w:szCs w:val="22"/>
        </w:rPr>
        <w:t xml:space="preserve"> </w:t>
      </w:r>
      <w:r w:rsidRPr="004A36D0">
        <w:rPr>
          <w:rFonts w:ascii="Arial" w:hAnsi="Arial" w:cs="Arial"/>
          <w:b/>
          <w:bCs/>
          <w:sz w:val="22"/>
          <w:szCs w:val="22"/>
        </w:rPr>
        <w:t>hátrányos szociális helyzetű</w:t>
      </w:r>
      <w:r w:rsidRPr="004A36D0">
        <w:rPr>
          <w:rFonts w:ascii="Arial" w:hAnsi="Arial" w:cs="Arial"/>
          <w:b/>
          <w:sz w:val="22"/>
          <w:szCs w:val="22"/>
        </w:rPr>
        <w:t xml:space="preserve"> felsőoktatási </w:t>
      </w:r>
      <w:r w:rsidRPr="004A36D0">
        <w:rPr>
          <w:rFonts w:ascii="Arial" w:hAnsi="Arial" w:cs="Arial"/>
          <w:b/>
          <w:bCs/>
          <w:sz w:val="22"/>
          <w:szCs w:val="22"/>
        </w:rPr>
        <w:t>hallgatók</w:t>
      </w:r>
      <w:r w:rsidRPr="004A36D0">
        <w:rPr>
          <w:rFonts w:ascii="Arial" w:hAnsi="Arial" w:cs="Arial"/>
          <w:b/>
          <w:sz w:val="22"/>
          <w:szCs w:val="22"/>
        </w:rPr>
        <w:t xml:space="preserve"> jelentkezhetnek, akik felsőoktatási intézményben (felsőoktatási hallgatói jogviszony keretében) </w:t>
      </w:r>
      <w:r w:rsidRPr="004A36D0">
        <w:rPr>
          <w:rFonts w:ascii="Arial" w:hAnsi="Arial" w:cs="Arial"/>
          <w:b/>
          <w:bCs/>
          <w:sz w:val="22"/>
          <w:szCs w:val="22"/>
        </w:rPr>
        <w:t xml:space="preserve">teljes idejű (nappali </w:t>
      </w:r>
      <w:r w:rsidR="00E82151" w:rsidRPr="004A36D0">
        <w:rPr>
          <w:rFonts w:ascii="Arial" w:hAnsi="Arial" w:cs="Arial"/>
          <w:b/>
          <w:bCs/>
          <w:sz w:val="22"/>
          <w:szCs w:val="22"/>
        </w:rPr>
        <w:t>munkarend</w:t>
      </w:r>
      <w:r w:rsidRPr="004A36D0">
        <w:rPr>
          <w:rFonts w:ascii="Arial" w:hAnsi="Arial" w:cs="Arial"/>
          <w:b/>
          <w:bCs/>
          <w:sz w:val="22"/>
          <w:szCs w:val="22"/>
        </w:rPr>
        <w:t xml:space="preserve">) </w:t>
      </w:r>
      <w:r w:rsidRPr="004A36D0">
        <w:rPr>
          <w:rFonts w:ascii="Arial" w:hAnsi="Arial" w:cs="Arial"/>
          <w:b/>
          <w:sz w:val="22"/>
          <w:szCs w:val="22"/>
        </w:rPr>
        <w:t xml:space="preserve">alapfokozatot és szakképzettséget eredményező alapképzésben, mesterfokozatot és szakképzettséget eredményező mesterképzésben, osztatlan képzésben vagy </w:t>
      </w:r>
      <w:r w:rsidRPr="004A36D0">
        <w:rPr>
          <w:rFonts w:ascii="Arial" w:hAnsi="Arial" w:cs="Arial"/>
          <w:b/>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09F49FE5"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E33B5C">
        <w:rPr>
          <w:rFonts w:ascii="Arial" w:hAnsi="Arial" w:cs="Arial"/>
          <w:i/>
          <w:sz w:val="22"/>
          <w:szCs w:val="22"/>
        </w:rPr>
        <w:t>2022</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E33B5C">
        <w:rPr>
          <w:rFonts w:ascii="Arial" w:hAnsi="Arial" w:cs="Arial"/>
          <w:i/>
          <w:sz w:val="22"/>
          <w:szCs w:val="22"/>
        </w:rPr>
        <w:t>23</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E33B5C">
        <w:rPr>
          <w:rFonts w:ascii="Arial" w:hAnsi="Arial" w:cs="Arial"/>
          <w:i/>
          <w:sz w:val="22"/>
          <w:szCs w:val="22"/>
        </w:rPr>
        <w:t>23</w:t>
      </w:r>
      <w:r w:rsidRPr="00FD6AAE">
        <w:rPr>
          <w:rFonts w:ascii="Arial" w:hAnsi="Arial" w:cs="Arial"/>
          <w:i/>
          <w:sz w:val="22"/>
          <w:szCs w:val="22"/>
        </w:rPr>
        <w:t>/</w:t>
      </w:r>
      <w:r w:rsidR="003B2FD5" w:rsidRPr="00FD6AAE">
        <w:rPr>
          <w:rFonts w:ascii="Arial" w:hAnsi="Arial" w:cs="Arial"/>
          <w:i/>
          <w:sz w:val="22"/>
          <w:szCs w:val="22"/>
        </w:rPr>
        <w:t>20</w:t>
      </w:r>
      <w:r w:rsidR="00E33B5C">
        <w:rPr>
          <w:rFonts w:ascii="Arial" w:hAnsi="Arial" w:cs="Arial"/>
          <w:i/>
          <w:sz w:val="22"/>
          <w:szCs w:val="22"/>
        </w:rPr>
        <w:t>24</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50D4488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33B5C">
        <w:rPr>
          <w:rFonts w:ascii="Arial" w:hAnsi="Arial" w:cs="Arial"/>
          <w:i/>
          <w:snapToGrid w:val="0"/>
          <w:sz w:val="22"/>
          <w:szCs w:val="22"/>
        </w:rPr>
        <w:t>2022</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E33B5C">
        <w:rPr>
          <w:rFonts w:ascii="Arial" w:hAnsi="Arial" w:cs="Arial"/>
          <w:i/>
          <w:snapToGrid w:val="0"/>
          <w:sz w:val="22"/>
          <w:szCs w:val="22"/>
        </w:rPr>
        <w:t>23</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517694"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r w:rsidRPr="00FD6AAE">
        <w:rPr>
          <w:rFonts w:ascii="Arial" w:hAnsi="Arial" w:cs="Arial"/>
          <w:sz w:val="22"/>
          <w:szCs w:val="22"/>
        </w:rPr>
        <w:lastRenderedPageBreak/>
        <w:t xml:space="preserve">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0AC0404"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33B5C">
        <w:rPr>
          <w:rFonts w:ascii="Arial" w:hAnsi="Arial" w:cs="Arial"/>
          <w:b/>
          <w:bCs/>
          <w:sz w:val="22"/>
          <w:szCs w:val="22"/>
        </w:rPr>
        <w:t>2022</w:t>
      </w:r>
      <w:r w:rsidRPr="00FD6AAE">
        <w:rPr>
          <w:rFonts w:ascii="Arial" w:hAnsi="Arial" w:cs="Arial"/>
          <w:b/>
          <w:bCs/>
          <w:sz w:val="22"/>
          <w:szCs w:val="22"/>
        </w:rPr>
        <w:t xml:space="preserve">. november </w:t>
      </w:r>
      <w:r w:rsidR="00E33B5C">
        <w:rPr>
          <w:rFonts w:ascii="Arial" w:hAnsi="Arial" w:cs="Arial"/>
          <w:b/>
          <w:bCs/>
          <w:sz w:val="22"/>
          <w:szCs w:val="22"/>
        </w:rPr>
        <w:t>3</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496C6868" w14:textId="339115D6" w:rsidR="00EC213E" w:rsidRPr="00EC213E" w:rsidRDefault="00EC213E" w:rsidP="00EC213E">
      <w:pPr>
        <w:jc w:val="both"/>
        <w:rPr>
          <w:rFonts w:ascii="Arial" w:hAnsi="Arial" w:cs="Arial"/>
          <w:sz w:val="22"/>
          <w:szCs w:val="22"/>
        </w:rPr>
      </w:pPr>
      <w:r w:rsidRPr="00EC213E">
        <w:rPr>
          <w:rFonts w:ascii="Arial" w:hAnsi="Arial" w:cs="Arial"/>
          <w:sz w:val="22"/>
          <w:szCs w:val="22"/>
        </w:rPr>
        <w:t xml:space="preserve">A pályázatot az EPER-Bursa rendszerben kitöltve, véglegesítve, onnan kinyomtatva, aláírva a </w:t>
      </w:r>
      <w:r w:rsidR="00B47822">
        <w:rPr>
          <w:rFonts w:ascii="Arial" w:hAnsi="Arial" w:cs="Arial"/>
          <w:sz w:val="22"/>
          <w:szCs w:val="22"/>
        </w:rPr>
        <w:t>Szabadszállás Város Ö</w:t>
      </w:r>
      <w:r w:rsidRPr="00EC213E">
        <w:rPr>
          <w:rFonts w:ascii="Arial" w:hAnsi="Arial" w:cs="Arial"/>
          <w:sz w:val="22"/>
          <w:szCs w:val="22"/>
        </w:rPr>
        <w:t>nkormányzat polgármesteri hivatalánál kell benyújtani a földszint 6-os számú irodában Debreczeni-Németh Lénánál.</w:t>
      </w:r>
    </w:p>
    <w:p w14:paraId="2D6DB847" w14:textId="4A71C96F" w:rsidR="00692025" w:rsidRDefault="00692025" w:rsidP="00436C2A">
      <w:pPr>
        <w:jc w:val="both"/>
        <w:rPr>
          <w:rFonts w:ascii="Arial" w:hAnsi="Arial" w:cs="Arial"/>
          <w:bCs/>
          <w:sz w:val="22"/>
          <w:szCs w:val="22"/>
        </w:rPr>
      </w:pPr>
    </w:p>
    <w:p w14:paraId="43A8A46D" w14:textId="77777777" w:rsidR="004A36D0" w:rsidRPr="00625A5B" w:rsidRDefault="004A36D0" w:rsidP="004A36D0">
      <w:pPr>
        <w:rPr>
          <w:b/>
          <w:bCs/>
          <w:sz w:val="22"/>
          <w:szCs w:val="22"/>
          <w:u w:val="single"/>
        </w:rPr>
      </w:pPr>
      <w:r w:rsidRPr="00625A5B">
        <w:rPr>
          <w:b/>
          <w:bCs/>
          <w:sz w:val="22"/>
          <w:szCs w:val="22"/>
          <w:u w:val="single"/>
        </w:rPr>
        <w:t>A pályázat elbírálásának szempontjai:</w:t>
      </w:r>
    </w:p>
    <w:p w14:paraId="37B8C636" w14:textId="77777777" w:rsidR="004A36D0" w:rsidRPr="003A30E8" w:rsidRDefault="004A36D0" w:rsidP="004A36D0">
      <w:pPr>
        <w:rPr>
          <w:rFonts w:ascii="Arial" w:hAnsi="Arial" w:cs="Arial"/>
          <w:b/>
          <w:bCs/>
          <w:sz w:val="22"/>
          <w:szCs w:val="22"/>
          <w:u w:val="single"/>
        </w:rPr>
      </w:pPr>
    </w:p>
    <w:p w14:paraId="4698CC93"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A pályázó háztartásában az egy főre jutó jövedelem nem haladhatja meg az öregségi nyugdíj mindenkori legkisebb összegének kétszeresét (</w:t>
      </w:r>
      <w:smartTag w:uri="urn:schemas-microsoft-com:office:smarttags" w:element="metricconverter">
        <w:smartTagPr>
          <w:attr w:name="ProductID" w:val="57.000 Ft"/>
        </w:smartTagPr>
        <w:r w:rsidRPr="003A30E8">
          <w:rPr>
            <w:rFonts w:ascii="Arial" w:hAnsi="Arial" w:cs="Arial"/>
            <w:sz w:val="22"/>
            <w:szCs w:val="22"/>
          </w:rPr>
          <w:t>57.000 Ft</w:t>
        </w:r>
      </w:smartTag>
      <w:r w:rsidRPr="003A30E8">
        <w:rPr>
          <w:rFonts w:ascii="Arial" w:hAnsi="Arial" w:cs="Arial"/>
          <w:sz w:val="22"/>
          <w:szCs w:val="22"/>
        </w:rPr>
        <w:t>)</w:t>
      </w:r>
    </w:p>
    <w:p w14:paraId="6EECFDC3"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 xml:space="preserve">Amennyiben valószínűsíthető, hogy a kérelmező életkörülményei nem felelnek meg a jövedelemnyilatkozatban szereplő adatoknak, a kérelmező és vele egy háztartásban élők vagyoni helyzetének vizsgálatát kell elrendelni. A vagyoni helyzet vizsgálata céljából a szociális iroda munkatársa környezettanulmányt készít, illetve megkeresheti az állami adóhatóságot az egy főre jutó havi jövedelem kiszámításánál figyelembe veendő személyi jövedelemadó alapjának megismerése érdekében. </w:t>
      </w:r>
    </w:p>
    <w:p w14:paraId="14D0244B"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Amennyiben megállapítást nyer, hogy a pályázó jövedelmi viszonyai nem felelnek meg a jövedelemnyilatkozatban foglaltaknak, az abban szereplő adatok valótlansága miatt a pályázat elutasítható!</w:t>
      </w:r>
    </w:p>
    <w:p w14:paraId="100D0DDE" w14:textId="77777777" w:rsidR="004A36D0" w:rsidRPr="003A30E8" w:rsidRDefault="004A36D0" w:rsidP="004A36D0">
      <w:pPr>
        <w:ind w:right="-108"/>
        <w:jc w:val="both"/>
        <w:rPr>
          <w:rFonts w:ascii="Arial" w:hAnsi="Arial" w:cs="Arial"/>
          <w:b/>
          <w:sz w:val="22"/>
          <w:szCs w:val="22"/>
        </w:rPr>
      </w:pPr>
    </w:p>
    <w:p w14:paraId="5FD9AF19" w14:textId="77777777" w:rsidR="004A36D0" w:rsidRPr="003A30E8" w:rsidRDefault="004A36D0" w:rsidP="004A36D0">
      <w:pPr>
        <w:jc w:val="both"/>
        <w:rPr>
          <w:rFonts w:ascii="Arial" w:hAnsi="Arial" w:cs="Arial"/>
          <w:b/>
          <w:bCs/>
          <w:sz w:val="22"/>
          <w:szCs w:val="22"/>
          <w:u w:val="single"/>
        </w:rPr>
      </w:pPr>
      <w:r w:rsidRPr="003A30E8">
        <w:rPr>
          <w:rFonts w:ascii="Arial" w:hAnsi="Arial" w:cs="Arial"/>
          <w:b/>
          <w:bCs/>
          <w:sz w:val="22"/>
          <w:szCs w:val="22"/>
          <w:u w:val="single"/>
        </w:rPr>
        <w:t>A pályázat elbírálása során előnyt élvez az a pályázó, aki:</w:t>
      </w:r>
    </w:p>
    <w:p w14:paraId="3D1F4DCA" w14:textId="77777777" w:rsidR="004A36D0" w:rsidRPr="003A30E8" w:rsidRDefault="004A36D0" w:rsidP="004A36D0">
      <w:pPr>
        <w:jc w:val="both"/>
        <w:rPr>
          <w:rFonts w:ascii="Arial" w:hAnsi="Arial" w:cs="Arial"/>
          <w:b/>
          <w:bCs/>
          <w:sz w:val="22"/>
          <w:szCs w:val="22"/>
          <w:u w:val="single"/>
        </w:rPr>
      </w:pPr>
    </w:p>
    <w:p w14:paraId="74F813F3"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árva vagy félárva,</w:t>
      </w:r>
    </w:p>
    <w:p w14:paraId="6C223BC0"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valamilyen krónikus betegségben szenved, fogyatékos vagy családjában folyamatos ellátást igénylő beteg vagy rokkant van,</w:t>
      </w:r>
    </w:p>
    <w:p w14:paraId="785B12EF"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szülője/gondviselője munkanélküli vagy nyugdíjas,</w:t>
      </w:r>
    </w:p>
    <w:p w14:paraId="58F2411A"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gyermeket nevel,</w:t>
      </w:r>
    </w:p>
    <w:p w14:paraId="60B85A09"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egyedül neveli gyermekét,</w:t>
      </w:r>
    </w:p>
    <w:p w14:paraId="1B62F213"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családjában élő eltartottak száma 3 vagy annál több,</w:t>
      </w:r>
    </w:p>
    <w:p w14:paraId="3DED7E79" w14:textId="77777777" w:rsidR="004A36D0" w:rsidRPr="003A30E8" w:rsidRDefault="004A36D0" w:rsidP="004A36D0">
      <w:pPr>
        <w:numPr>
          <w:ilvl w:val="0"/>
          <w:numId w:val="20"/>
        </w:numPr>
        <w:jc w:val="both"/>
        <w:rPr>
          <w:rFonts w:ascii="Arial" w:hAnsi="Arial" w:cs="Arial"/>
          <w:sz w:val="22"/>
          <w:szCs w:val="22"/>
        </w:rPr>
      </w:pPr>
      <w:r w:rsidRPr="003A30E8">
        <w:rPr>
          <w:rFonts w:ascii="Arial" w:hAnsi="Arial" w:cs="Arial"/>
          <w:sz w:val="22"/>
          <w:szCs w:val="22"/>
        </w:rPr>
        <w:t>kollégiumi ellátásra jogosult, de helyhiány miatt abban nem részesült.</w:t>
      </w: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4E243AA"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w:t>
      </w:r>
      <w:r w:rsidR="004A36D0">
        <w:rPr>
          <w:rFonts w:ascii="Arial" w:hAnsi="Arial" w:cs="Arial"/>
          <w:b/>
          <w:bCs/>
          <w:sz w:val="22"/>
          <w:szCs w:val="22"/>
          <w:u w:val="single"/>
        </w:rPr>
        <w:t>z „A” tipusú</w:t>
      </w:r>
      <w:r w:rsidRPr="00FD6AAE">
        <w:rPr>
          <w:rFonts w:ascii="Arial" w:hAnsi="Arial" w:cs="Arial"/>
          <w:b/>
          <w:bCs/>
          <w:sz w:val="22"/>
          <w:szCs w:val="22"/>
          <w:u w:val="single"/>
        </w:rPr>
        <w:t xml:space="preserve"> pályázat kötelező mellékletei:</w:t>
      </w:r>
    </w:p>
    <w:p w14:paraId="277FCB10" w14:textId="77777777" w:rsidR="00C57FA5" w:rsidRPr="00FD6AAE" w:rsidRDefault="00C57FA5">
      <w:pPr>
        <w:jc w:val="center"/>
        <w:rPr>
          <w:rFonts w:ascii="Arial" w:hAnsi="Arial" w:cs="Arial"/>
          <w:b/>
          <w:bCs/>
          <w:sz w:val="22"/>
          <w:szCs w:val="22"/>
        </w:rPr>
      </w:pPr>
    </w:p>
    <w:p w14:paraId="6C9DFCDA" w14:textId="155BF0F4"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33B5C">
        <w:rPr>
          <w:rFonts w:ascii="Arial" w:hAnsi="Arial" w:cs="Arial"/>
          <w:b/>
          <w:bCs/>
          <w:sz w:val="22"/>
          <w:szCs w:val="22"/>
        </w:rPr>
        <w:t>2022</w:t>
      </w:r>
      <w:r w:rsidRPr="00FD6AAE">
        <w:rPr>
          <w:rFonts w:ascii="Arial" w:hAnsi="Arial" w:cs="Arial"/>
          <w:b/>
          <w:bCs/>
          <w:sz w:val="22"/>
          <w:szCs w:val="22"/>
        </w:rPr>
        <w:t>/</w:t>
      </w:r>
      <w:r w:rsidR="00E82151" w:rsidRPr="00FD6AAE">
        <w:rPr>
          <w:rFonts w:ascii="Arial" w:hAnsi="Arial" w:cs="Arial"/>
          <w:b/>
          <w:bCs/>
          <w:sz w:val="22"/>
          <w:szCs w:val="22"/>
        </w:rPr>
        <w:t>20</w:t>
      </w:r>
      <w:r w:rsidR="00E33B5C">
        <w:rPr>
          <w:rFonts w:ascii="Arial" w:hAnsi="Arial" w:cs="Arial"/>
          <w:b/>
          <w:bCs/>
          <w:sz w:val="22"/>
          <w:szCs w:val="22"/>
        </w:rPr>
        <w:t>23</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lastRenderedPageBreak/>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09794C68" w14:textId="77777777" w:rsidR="000755F8" w:rsidRPr="000755F8" w:rsidRDefault="000755F8" w:rsidP="000755F8">
      <w:pPr>
        <w:jc w:val="both"/>
        <w:rPr>
          <w:rFonts w:ascii="Arial" w:hAnsi="Arial" w:cs="Arial"/>
        </w:rPr>
      </w:pPr>
      <w:r w:rsidRPr="00521D26">
        <w:t>-</w:t>
      </w:r>
      <w:r w:rsidRPr="000755F8">
        <w:rPr>
          <w:rFonts w:ascii="Arial" w:hAnsi="Arial" w:cs="Arial"/>
        </w:rPr>
        <w:tab/>
        <w:t>a pályázó szociális rászorultsága igazolására köteles megadni a vele egy háztartásban élők (a pályázó lakóhelye szerinti lakásban életvitelszerűen együtt lakó, ott bejelentett lakóhellyel vagy tartózkodási hellyel rendelkező személyek) egy főre jutó havi nettó jövedelméről (1. számú melléklet) és vagyoni viszonyairól (2. számú melléklet) nyilatkozni és azt igazolni.</w:t>
      </w:r>
    </w:p>
    <w:p w14:paraId="0D74F97E" w14:textId="77777777" w:rsidR="000755F8" w:rsidRPr="000755F8" w:rsidRDefault="000755F8" w:rsidP="000755F8">
      <w:pPr>
        <w:jc w:val="both"/>
        <w:rPr>
          <w:rFonts w:ascii="Arial" w:hAnsi="Arial" w:cs="Arial"/>
        </w:rPr>
      </w:pPr>
      <w:r w:rsidRPr="000755F8">
        <w:rPr>
          <w:rFonts w:ascii="Arial" w:hAnsi="Arial" w:cs="Arial"/>
        </w:rPr>
        <w:t>- az előnyt jelentő helyzet igazolása</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 xml:space="preserve">rvény (a továbbiakban: Gyvt.) 20/A. §-a szerinti </w:t>
      </w:r>
      <w:r w:rsidRPr="00D44D47">
        <w:rPr>
          <w:rFonts w:ascii="Arial" w:hAnsi="Arial" w:cs="Arial"/>
          <w:i/>
          <w:sz w:val="22"/>
          <w:szCs w:val="22"/>
        </w:rPr>
        <w:lastRenderedPageBreak/>
        <w:t>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13A6491A" w14:textId="77777777" w:rsidR="00356710" w:rsidRDefault="00356710" w:rsidP="00542569">
      <w:pPr>
        <w:jc w:val="both"/>
        <w:rPr>
          <w:rFonts w:ascii="Arial" w:hAnsi="Arial" w:cs="Arial"/>
          <w:sz w:val="22"/>
          <w:szCs w:val="22"/>
        </w:rPr>
      </w:pPr>
    </w:p>
    <w:p w14:paraId="67E22928" w14:textId="5791E90C" w:rsidR="00037212" w:rsidRPr="00542569" w:rsidRDefault="00517694" w:rsidP="00542569">
      <w:pPr>
        <w:jc w:val="both"/>
        <w:rPr>
          <w:rFonts w:ascii="Arial" w:hAnsi="Arial" w:cs="Arial"/>
          <w:sz w:val="22"/>
          <w:szCs w:val="22"/>
        </w:rPr>
      </w:pPr>
      <w:hyperlink r:id="rId8" w:history="1">
        <w:r w:rsidR="00356710" w:rsidRPr="00640995">
          <w:rPr>
            <w:rStyle w:val="Hiperhivatkozs"/>
            <w:rFonts w:ascii="Arial" w:hAnsi="Arial" w:cs="Arial"/>
            <w:sz w:val="22"/>
            <w:szCs w:val="22"/>
          </w:rPr>
          <w:t>https://emet.gov.hu/app/uploads/2020/10/adatkezelesi_tajekoztato_3_sz__melleket.pdf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1111AAD6" w:rsidR="00C57FA5" w:rsidRDefault="004A36D0">
      <w:pPr>
        <w:jc w:val="both"/>
        <w:rPr>
          <w:rFonts w:ascii="Arial" w:hAnsi="Arial" w:cs="Arial"/>
          <w:sz w:val="22"/>
          <w:szCs w:val="22"/>
        </w:rPr>
      </w:pPr>
      <w:r>
        <w:rPr>
          <w:rFonts w:ascii="Arial" w:hAnsi="Arial" w:cs="Arial"/>
          <w:sz w:val="22"/>
          <w:szCs w:val="22"/>
        </w:rPr>
        <w:t>A beérkezett pályázatokat Szabadszállás Város</w:t>
      </w:r>
      <w:r w:rsidR="00C57FA5" w:rsidRPr="00FD6AAE">
        <w:rPr>
          <w:rFonts w:ascii="Arial" w:hAnsi="Arial" w:cs="Arial"/>
          <w:sz w:val="22"/>
          <w:szCs w:val="22"/>
        </w:rPr>
        <w:t xml:space="preserve"> </w:t>
      </w:r>
      <w:r>
        <w:rPr>
          <w:rFonts w:ascii="Arial" w:hAnsi="Arial" w:cs="Arial"/>
          <w:sz w:val="22"/>
          <w:szCs w:val="22"/>
        </w:rPr>
        <w:t>Önkormányzata</w:t>
      </w:r>
      <w:r w:rsidR="00C57FA5" w:rsidRPr="00FD6AAE">
        <w:rPr>
          <w:rFonts w:ascii="Arial" w:hAnsi="Arial" w:cs="Arial"/>
          <w:sz w:val="22"/>
          <w:szCs w:val="22"/>
        </w:rPr>
        <w:t xml:space="preserve"> bírálja el </w:t>
      </w:r>
      <w:r w:rsidR="00E33B5C">
        <w:rPr>
          <w:rFonts w:ascii="Arial" w:hAnsi="Arial" w:cs="Arial"/>
          <w:sz w:val="22"/>
          <w:szCs w:val="22"/>
        </w:rPr>
        <w:t>2022</w:t>
      </w:r>
      <w:r w:rsidR="00C57FA5" w:rsidRPr="00FD6AAE">
        <w:rPr>
          <w:rFonts w:ascii="Arial" w:hAnsi="Arial" w:cs="Arial"/>
          <w:sz w:val="22"/>
          <w:szCs w:val="22"/>
        </w:rPr>
        <w:t xml:space="preserve">. december </w:t>
      </w:r>
      <w:r w:rsidR="00E33B5C">
        <w:rPr>
          <w:rFonts w:ascii="Arial" w:hAnsi="Arial" w:cs="Arial"/>
          <w:sz w:val="22"/>
          <w:szCs w:val="22"/>
        </w:rPr>
        <w:t>5</w:t>
      </w:r>
      <w:r w:rsidR="00C57FA5"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1C0F37F3"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FAA193D"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E33B5C">
        <w:rPr>
          <w:rFonts w:ascii="Arial" w:hAnsi="Arial" w:cs="Arial"/>
          <w:bCs/>
          <w:sz w:val="22"/>
          <w:szCs w:val="22"/>
        </w:rPr>
        <w:t>2022</w:t>
      </w:r>
      <w:r w:rsidRPr="00FD6AAE">
        <w:rPr>
          <w:rFonts w:ascii="Arial" w:hAnsi="Arial" w:cs="Arial"/>
          <w:bCs/>
          <w:sz w:val="22"/>
          <w:szCs w:val="22"/>
        </w:rPr>
        <w:t xml:space="preserve">. december </w:t>
      </w:r>
      <w:r w:rsidR="00E33B5C">
        <w:rPr>
          <w:rFonts w:ascii="Arial" w:hAnsi="Arial" w:cs="Arial"/>
          <w:bCs/>
          <w:sz w:val="22"/>
          <w:szCs w:val="22"/>
        </w:rPr>
        <w:t>6</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3E7F1E1"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E33B5C">
        <w:rPr>
          <w:rFonts w:ascii="Arial" w:hAnsi="Arial" w:cs="Arial"/>
          <w:sz w:val="22"/>
          <w:szCs w:val="22"/>
        </w:rPr>
        <w:t>2023</w:t>
      </w:r>
      <w:r>
        <w:rPr>
          <w:rFonts w:ascii="Arial" w:hAnsi="Arial" w:cs="Arial"/>
          <w:sz w:val="22"/>
          <w:szCs w:val="22"/>
        </w:rPr>
        <w:t xml:space="preserve">. január </w:t>
      </w:r>
      <w:r w:rsidR="008546EE">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D9D937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E33B5C">
        <w:rPr>
          <w:rFonts w:ascii="Arial" w:hAnsi="Arial" w:cs="Arial"/>
          <w:bCs/>
          <w:sz w:val="22"/>
          <w:szCs w:val="22"/>
        </w:rPr>
        <w:t>23</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3AE954"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E33B5C">
        <w:rPr>
          <w:rFonts w:ascii="Arial" w:hAnsi="Arial" w:cs="Arial"/>
          <w:sz w:val="22"/>
          <w:szCs w:val="22"/>
        </w:rPr>
        <w:t>22</w:t>
      </w:r>
      <w:r w:rsidRPr="00FD6AAE">
        <w:rPr>
          <w:rFonts w:ascii="Arial" w:hAnsi="Arial" w:cs="Arial"/>
          <w:sz w:val="22"/>
          <w:szCs w:val="22"/>
        </w:rPr>
        <w:t>/</w:t>
      </w:r>
      <w:r w:rsidR="00B2174C" w:rsidRPr="00FD6AAE">
        <w:rPr>
          <w:rFonts w:ascii="Arial" w:hAnsi="Arial" w:cs="Arial"/>
          <w:sz w:val="22"/>
          <w:szCs w:val="22"/>
        </w:rPr>
        <w:t>20</w:t>
      </w:r>
      <w:r w:rsidR="00E33B5C">
        <w:rPr>
          <w:rFonts w:ascii="Arial" w:hAnsi="Arial" w:cs="Arial"/>
          <w:sz w:val="22"/>
          <w:szCs w:val="22"/>
        </w:rPr>
        <w:t>23</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C981CB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E33B5C">
        <w:rPr>
          <w:rFonts w:ascii="Arial" w:hAnsi="Arial" w:cs="Arial"/>
          <w:sz w:val="22"/>
          <w:szCs w:val="22"/>
        </w:rPr>
        <w:t>2022</w:t>
      </w:r>
      <w:r w:rsidRPr="00FD6AAE">
        <w:rPr>
          <w:rFonts w:ascii="Arial" w:hAnsi="Arial" w:cs="Arial"/>
          <w:sz w:val="22"/>
          <w:szCs w:val="22"/>
        </w:rPr>
        <w:t>/</w:t>
      </w:r>
      <w:r w:rsidR="00812CAA" w:rsidRPr="00FD6AAE">
        <w:rPr>
          <w:rFonts w:ascii="Arial" w:hAnsi="Arial" w:cs="Arial"/>
          <w:sz w:val="22"/>
          <w:szCs w:val="22"/>
        </w:rPr>
        <w:t>20</w:t>
      </w:r>
      <w:r w:rsidR="00E33B5C">
        <w:rPr>
          <w:rFonts w:ascii="Arial" w:hAnsi="Arial" w:cs="Arial"/>
          <w:sz w:val="22"/>
          <w:szCs w:val="22"/>
        </w:rPr>
        <w:t>23</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E33B5C">
        <w:rPr>
          <w:rFonts w:ascii="Arial" w:hAnsi="Arial" w:cs="Arial"/>
          <w:sz w:val="22"/>
          <w:szCs w:val="22"/>
        </w:rPr>
        <w:t>23</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E33B5C">
        <w:rPr>
          <w:rFonts w:ascii="Arial" w:hAnsi="Arial" w:cs="Arial"/>
          <w:sz w:val="22"/>
          <w:szCs w:val="22"/>
        </w:rPr>
        <w:t>4</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6510BAA8"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w:t>
      </w:r>
      <w:r w:rsidR="008546EE">
        <w:rPr>
          <w:rFonts w:ascii="Arial" w:hAnsi="Arial" w:cs="Arial"/>
          <w:sz w:val="22"/>
          <w:szCs w:val="22"/>
        </w:rPr>
        <w:t xml:space="preserve"> </w:t>
      </w:r>
      <w:r w:rsidRPr="00FD6AAE">
        <w:rPr>
          <w:rFonts w:ascii="Arial" w:hAnsi="Arial" w:cs="Arial"/>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62A51B1"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E33B5C">
        <w:rPr>
          <w:rFonts w:ascii="Arial" w:hAnsi="Arial" w:cs="Arial"/>
          <w:sz w:val="22"/>
          <w:szCs w:val="22"/>
        </w:rPr>
        <w:t>23</w:t>
      </w:r>
      <w:bookmarkStart w:id="0" w:name="_GoBack"/>
      <w:bookmarkEnd w:id="0"/>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lastRenderedPageBreak/>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0E3B1C61" w14:textId="0E0D38A2" w:rsidR="00EF4142" w:rsidRDefault="00EF4142" w:rsidP="003A30E8">
      <w:pPr>
        <w:rPr>
          <w:rFonts w:ascii="Arial" w:hAnsi="Arial" w:cs="Arial"/>
          <w:sz w:val="22"/>
          <w:szCs w:val="22"/>
        </w:rPr>
      </w:pPr>
    </w:p>
    <w:p w14:paraId="2C424AFC" w14:textId="77777777" w:rsidR="003A30E8" w:rsidRDefault="003A30E8" w:rsidP="003A30E8">
      <w:pPr>
        <w:rPr>
          <w:rFonts w:ascii="Arial" w:hAnsi="Arial" w:cs="Arial"/>
          <w:sz w:val="22"/>
          <w:szCs w:val="22"/>
        </w:rPr>
      </w:pPr>
    </w:p>
    <w:p w14:paraId="06437EDE" w14:textId="77777777" w:rsidR="003A30E8" w:rsidRDefault="003A30E8" w:rsidP="003A30E8">
      <w:pPr>
        <w:rPr>
          <w:rFonts w:ascii="Arial" w:hAnsi="Arial" w:cs="Arial"/>
          <w:sz w:val="22"/>
          <w:szCs w:val="22"/>
        </w:rPr>
      </w:pPr>
    </w:p>
    <w:p w14:paraId="0BCFC360" w14:textId="77777777" w:rsidR="003A30E8" w:rsidRDefault="003A30E8" w:rsidP="003A30E8">
      <w:pPr>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3A30E8">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66200" w14:textId="77777777" w:rsidR="00517694" w:rsidRDefault="00517694" w:rsidP="002B7428">
      <w:r>
        <w:separator/>
      </w:r>
    </w:p>
  </w:endnote>
  <w:endnote w:type="continuationSeparator" w:id="0">
    <w:p w14:paraId="6C793021" w14:textId="77777777" w:rsidR="00517694" w:rsidRDefault="00517694"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33B5C">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A28FB" w14:textId="77777777" w:rsidR="00517694" w:rsidRDefault="00517694" w:rsidP="002B7428">
      <w:r>
        <w:separator/>
      </w:r>
    </w:p>
  </w:footnote>
  <w:footnote w:type="continuationSeparator" w:id="0">
    <w:p w14:paraId="7E55B516" w14:textId="77777777" w:rsidR="00517694" w:rsidRDefault="00517694"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6D42B00"/>
    <w:multiLevelType w:val="hybridMultilevel"/>
    <w:tmpl w:val="C4B02046"/>
    <w:lvl w:ilvl="0" w:tplc="192A9F7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9"/>
  </w:num>
  <w:num w:numId="7">
    <w:abstractNumId w:val="1"/>
  </w:num>
  <w:num w:numId="8">
    <w:abstractNumId w:val="4"/>
  </w:num>
  <w:num w:numId="9">
    <w:abstractNumId w:val="3"/>
  </w:num>
  <w:num w:numId="10">
    <w:abstractNumId w:val="11"/>
  </w:num>
  <w:num w:numId="11">
    <w:abstractNumId w:val="15"/>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55F8"/>
    <w:rsid w:val="000760A1"/>
    <w:rsid w:val="00077DC9"/>
    <w:rsid w:val="00081066"/>
    <w:rsid w:val="00083772"/>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E6ED4"/>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56710"/>
    <w:rsid w:val="00361114"/>
    <w:rsid w:val="00363F3F"/>
    <w:rsid w:val="003731BC"/>
    <w:rsid w:val="00376F0A"/>
    <w:rsid w:val="00377B21"/>
    <w:rsid w:val="00380C82"/>
    <w:rsid w:val="0038470D"/>
    <w:rsid w:val="00386183"/>
    <w:rsid w:val="003874ED"/>
    <w:rsid w:val="003925CD"/>
    <w:rsid w:val="003A170A"/>
    <w:rsid w:val="003A1C00"/>
    <w:rsid w:val="003A30E8"/>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67BF"/>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976AF"/>
    <w:rsid w:val="004A242D"/>
    <w:rsid w:val="004A36D0"/>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17694"/>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06DB"/>
    <w:rsid w:val="005718B6"/>
    <w:rsid w:val="00580027"/>
    <w:rsid w:val="00581265"/>
    <w:rsid w:val="005832ED"/>
    <w:rsid w:val="0058426B"/>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459A1"/>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46EE"/>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4120"/>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822"/>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44F3"/>
    <w:rsid w:val="00DF6AF6"/>
    <w:rsid w:val="00E0015A"/>
    <w:rsid w:val="00E0210C"/>
    <w:rsid w:val="00E04032"/>
    <w:rsid w:val="00E13B5D"/>
    <w:rsid w:val="00E167A5"/>
    <w:rsid w:val="00E21030"/>
    <w:rsid w:val="00E23150"/>
    <w:rsid w:val="00E32834"/>
    <w:rsid w:val="00E33B5C"/>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C213E"/>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t.gov.hu/app/uploads/2020/10/adatkezelesi_tajekoztato_3_sz__melleke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3128</Words>
  <Characters>21587</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24666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Debreczeni-Németh L</cp:lastModifiedBy>
  <cp:revision>2</cp:revision>
  <cp:lastPrinted>2019-09-20T07:09:00Z</cp:lastPrinted>
  <dcterms:created xsi:type="dcterms:W3CDTF">2022-09-22T11:16:00Z</dcterms:created>
  <dcterms:modified xsi:type="dcterms:W3CDTF">2022-09-22T11:16:00Z</dcterms:modified>
</cp:coreProperties>
</file>